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828BF" w14:textId="77777777" w:rsidR="00E35165" w:rsidRPr="00E35165" w:rsidRDefault="00E35165" w:rsidP="00E35165">
      <w:pPr>
        <w:spacing w:after="0" w:line="240" w:lineRule="auto"/>
      </w:pPr>
    </w:p>
    <w:p w14:paraId="7F7018D3" w14:textId="77777777" w:rsidR="00E35165" w:rsidRPr="00E35165" w:rsidRDefault="00E35165" w:rsidP="00E35165">
      <w:pPr>
        <w:spacing w:after="0" w:line="240" w:lineRule="auto"/>
        <w:jc w:val="center"/>
      </w:pPr>
    </w:p>
    <w:p w14:paraId="0A755702" w14:textId="77777777" w:rsidR="00E35165" w:rsidRPr="00E35165" w:rsidRDefault="00E35165" w:rsidP="00E35165">
      <w:pPr>
        <w:spacing w:after="0" w:line="240" w:lineRule="auto"/>
        <w:jc w:val="center"/>
      </w:pPr>
      <w:r w:rsidRPr="00E35165">
        <w:t>AHRQ Launches Regional Partnership Development Initiative to Promote</w:t>
      </w:r>
    </w:p>
    <w:p w14:paraId="5297A10C" w14:textId="77777777" w:rsidR="00E35165" w:rsidRPr="00E35165" w:rsidRDefault="004F2816" w:rsidP="00E35165">
      <w:pPr>
        <w:spacing w:after="0" w:line="240" w:lineRule="auto"/>
        <w:jc w:val="center"/>
      </w:pPr>
      <w:r w:rsidRPr="00304C49">
        <w:t>Comparative Effectiveness Research</w:t>
      </w:r>
    </w:p>
    <w:p w14:paraId="1E0A217A" w14:textId="77777777" w:rsidR="00E35165" w:rsidRPr="00E35165" w:rsidRDefault="00E35165" w:rsidP="00E35165">
      <w:pPr>
        <w:spacing w:after="0" w:line="240" w:lineRule="auto"/>
      </w:pPr>
    </w:p>
    <w:p w14:paraId="05B3102D" w14:textId="77777777" w:rsidR="00E35165" w:rsidRPr="00E35165" w:rsidRDefault="00E35165" w:rsidP="00E35165">
      <w:pPr>
        <w:autoSpaceDE w:val="0"/>
        <w:autoSpaceDN w:val="0"/>
        <w:adjustRightInd w:val="0"/>
        <w:spacing w:after="0" w:line="240" w:lineRule="auto"/>
      </w:pPr>
      <w:r w:rsidRPr="00E35165">
        <w:t xml:space="preserve">The Federal Agency for Healthcare Research and Quality (AHRQ) recently launched efforts to promote </w:t>
      </w:r>
      <w:r w:rsidR="004F2816" w:rsidRPr="00304C49">
        <w:t>comparative effectiveness research (CER), a type of</w:t>
      </w:r>
      <w:r w:rsidR="004F2816">
        <w:t xml:space="preserve"> </w:t>
      </w:r>
      <w:r w:rsidRPr="00E35165">
        <w:t>patient-centered outcomes research</w:t>
      </w:r>
      <w:r w:rsidR="00A51DEA">
        <w:t xml:space="preserve">, </w:t>
      </w:r>
      <w:r w:rsidRPr="00E35165">
        <w:t>in patient and professional communities in all 50 states, Washington, D.C., and the U.S. territories. AHRQ has established five Regional Partnership Development Offices that are cultivating sustainable partnerships with hospitals and health systems, patient advocacy organizations, businesses, and other groups that serve clinicians, consumers</w:t>
      </w:r>
      <w:r w:rsidR="00A51DEA">
        <w:t>,</w:t>
      </w:r>
      <w:r w:rsidRPr="00E35165">
        <w:t xml:space="preserve"> and policymakers. </w:t>
      </w:r>
      <w:r w:rsidR="00ED0F13">
        <w:t xml:space="preserve">You’re </w:t>
      </w:r>
      <w:r w:rsidRPr="00E35165">
        <w:t xml:space="preserve">invited to learn more about </w:t>
      </w:r>
      <w:r w:rsidR="004F2816" w:rsidRPr="00304C49">
        <w:t>CER</w:t>
      </w:r>
      <w:r w:rsidRPr="00E35165">
        <w:t xml:space="preserve"> and to partner with AHRQ by using and encouraging others to use free </w:t>
      </w:r>
      <w:r w:rsidR="004F2816" w:rsidRPr="00304C49">
        <w:t>CER</w:t>
      </w:r>
      <w:r w:rsidR="004F2816">
        <w:t xml:space="preserve"> </w:t>
      </w:r>
      <w:r w:rsidRPr="00E35165">
        <w:t>reports and materials, which</w:t>
      </w:r>
      <w:r w:rsidR="009D5E8A">
        <w:t xml:space="preserve"> </w:t>
      </w:r>
      <w:r w:rsidRPr="00E35165">
        <w:t>support efforts to improve the quality of health care in communities.</w:t>
      </w:r>
    </w:p>
    <w:p w14:paraId="4180536F" w14:textId="77777777" w:rsidR="00E35165" w:rsidRPr="00E35165" w:rsidRDefault="00E35165" w:rsidP="00E35165">
      <w:pPr>
        <w:autoSpaceDE w:val="0"/>
        <w:autoSpaceDN w:val="0"/>
        <w:adjustRightInd w:val="0"/>
        <w:spacing w:after="0" w:line="240" w:lineRule="auto"/>
      </w:pPr>
    </w:p>
    <w:p w14:paraId="730D8EEE" w14:textId="77777777" w:rsidR="00A51DEA" w:rsidRPr="00304C49" w:rsidRDefault="00E35165" w:rsidP="00E35165">
      <w:pPr>
        <w:spacing w:after="0" w:line="240" w:lineRule="auto"/>
        <w:rPr>
          <w:b/>
          <w:highlight w:val="yellow"/>
        </w:rPr>
      </w:pPr>
      <w:r w:rsidRPr="00304C49">
        <w:rPr>
          <w:b/>
        </w:rPr>
        <w:t xml:space="preserve">What is </w:t>
      </w:r>
      <w:r w:rsidR="004F2816" w:rsidRPr="00304C49">
        <w:rPr>
          <w:b/>
        </w:rPr>
        <w:t xml:space="preserve">comparative effectiveness research? </w:t>
      </w:r>
    </w:p>
    <w:p w14:paraId="6A3136D8" w14:textId="77777777" w:rsidR="00E35165" w:rsidRPr="00E35165" w:rsidRDefault="00A51DEA" w:rsidP="00E35165">
      <w:pPr>
        <w:spacing w:after="0" w:line="240" w:lineRule="auto"/>
      </w:pPr>
      <w:r>
        <w:t xml:space="preserve">Comparative effectiveness </w:t>
      </w:r>
      <w:r w:rsidR="00304C49">
        <w:t>research</w:t>
      </w:r>
      <w:r w:rsidR="00E35165" w:rsidRPr="00E35165">
        <w:t xml:space="preserve"> provides information that helps clinicians and patients work together to tre</w:t>
      </w:r>
      <w:r w:rsidR="004F2816">
        <w:t xml:space="preserve">at an illness or condition. </w:t>
      </w:r>
      <w:r w:rsidR="004F2816" w:rsidRPr="00304C49">
        <w:t>CER</w:t>
      </w:r>
      <w:r w:rsidR="00E35165" w:rsidRPr="00E35165">
        <w:t xml:space="preserve"> compares drugs, medical devices, tests, surgeries, or ways to deliver health care. The research findings don’t tell clinicians how to practice medicine or which treatment is best, but </w:t>
      </w:r>
      <w:r w:rsidR="00387E43">
        <w:t>they</w:t>
      </w:r>
      <w:r w:rsidR="00780EC4">
        <w:t xml:space="preserve"> </w:t>
      </w:r>
      <w:r w:rsidR="00E35165" w:rsidRPr="00E35165">
        <w:t xml:space="preserve">provide evidence-based information on the effectiveness and risks of different treatments. Clinicians and patients can use this information to </w:t>
      </w:r>
      <w:r w:rsidR="005F131A">
        <w:t>support their</w:t>
      </w:r>
      <w:r w:rsidR="00387E43">
        <w:t xml:space="preserve"> </w:t>
      </w:r>
      <w:r w:rsidR="00E35165" w:rsidRPr="00E35165">
        <w:t>treatment decisions based on each individual’s circumstances.</w:t>
      </w:r>
    </w:p>
    <w:p w14:paraId="7D11FC5E" w14:textId="77777777" w:rsidR="00387E43" w:rsidRDefault="00387E43" w:rsidP="00E35165">
      <w:pPr>
        <w:spacing w:after="0" w:line="240" w:lineRule="auto"/>
      </w:pPr>
    </w:p>
    <w:p w14:paraId="360BA4AD" w14:textId="77777777" w:rsidR="00E35165" w:rsidRPr="00E35165" w:rsidRDefault="00E35165" w:rsidP="00E35165">
      <w:pPr>
        <w:spacing w:after="0" w:line="240" w:lineRule="auto"/>
      </w:pPr>
      <w:r w:rsidRPr="00E35165">
        <w:t>AHRQ’s Effective Health Care Program works with researchers, research centers, and academic organizations to conduct the research</w:t>
      </w:r>
      <w:r w:rsidR="00387E43">
        <w:t xml:space="preserve"> and focuses</w:t>
      </w:r>
      <w:r w:rsidRPr="00E35165">
        <w:t xml:space="preserve"> on 14 priority health conditions, including: cardiovascular and related diseases, diabetes, arthritis, mental health disorders, and pregnancy. The full research reports are made available, and findings are translated into practical patient and clinician materials, </w:t>
      </w:r>
      <w:r w:rsidR="00FD2F30">
        <w:t xml:space="preserve">that include: </w:t>
      </w:r>
    </w:p>
    <w:bookmarkStart w:id="0" w:name="_GoBack"/>
    <w:bookmarkEnd w:id="0"/>
    <w:p w14:paraId="77B94481" w14:textId="77777777" w:rsidR="00940885" w:rsidRDefault="00940885" w:rsidP="00E35165">
      <w:pPr>
        <w:pStyle w:val="ListParagraph"/>
        <w:numPr>
          <w:ilvl w:val="0"/>
          <w:numId w:val="3"/>
        </w:numPr>
        <w:spacing w:after="0" w:line="240" w:lineRule="auto"/>
      </w:pPr>
      <w:r>
        <w:fldChar w:fldCharType="begin"/>
      </w:r>
      <w:r>
        <w:instrText xml:space="preserve"> HYPERLINK "http://effectivehealthcare.ahrq.gov/options/info?RPD" </w:instrText>
      </w:r>
      <w:r>
        <w:fldChar w:fldCharType="separate"/>
      </w:r>
      <w:r w:rsidRPr="00940885">
        <w:rPr>
          <w:rStyle w:val="Hyperlink"/>
        </w:rPr>
        <w:t>Patient treatment comparison summaries (English and Spanish)</w:t>
      </w:r>
      <w:r>
        <w:fldChar w:fldCharType="end"/>
      </w:r>
    </w:p>
    <w:p w14:paraId="198609E4" w14:textId="77777777" w:rsidR="00E35165" w:rsidRPr="00E35165" w:rsidRDefault="00940885" w:rsidP="00E35165">
      <w:pPr>
        <w:pStyle w:val="ListParagraph"/>
        <w:numPr>
          <w:ilvl w:val="0"/>
          <w:numId w:val="3"/>
        </w:numPr>
        <w:spacing w:after="0" w:line="240" w:lineRule="auto"/>
      </w:pPr>
      <w:hyperlink r:id="rId9" w:history="1">
        <w:r w:rsidR="00E35165" w:rsidRPr="00940885">
          <w:rPr>
            <w:rStyle w:val="Hyperlink"/>
          </w:rPr>
          <w:t xml:space="preserve">Clinician </w:t>
        </w:r>
        <w:r w:rsidR="005F131A" w:rsidRPr="00940885">
          <w:rPr>
            <w:rStyle w:val="Hyperlink"/>
          </w:rPr>
          <w:t>research summaries</w:t>
        </w:r>
      </w:hyperlink>
    </w:p>
    <w:p w14:paraId="46364193" w14:textId="77777777" w:rsidR="00E35165" w:rsidRPr="00E35165" w:rsidRDefault="00940885" w:rsidP="00E35165">
      <w:pPr>
        <w:pStyle w:val="ListParagraph"/>
        <w:numPr>
          <w:ilvl w:val="0"/>
          <w:numId w:val="3"/>
        </w:numPr>
        <w:spacing w:after="0" w:line="240" w:lineRule="auto"/>
      </w:pPr>
      <w:hyperlink r:id="rId10" w:history="1">
        <w:r w:rsidR="00E35165" w:rsidRPr="00940885">
          <w:rPr>
            <w:rStyle w:val="Hyperlink"/>
          </w:rPr>
          <w:t>Executive Summaries</w:t>
        </w:r>
      </w:hyperlink>
    </w:p>
    <w:p w14:paraId="2A7E84C3" w14:textId="77777777" w:rsidR="00E35165" w:rsidRPr="00E35165" w:rsidRDefault="00940885" w:rsidP="00E35165">
      <w:pPr>
        <w:pStyle w:val="ListParagraph"/>
        <w:numPr>
          <w:ilvl w:val="0"/>
          <w:numId w:val="3"/>
        </w:numPr>
        <w:spacing w:after="0" w:line="240" w:lineRule="auto"/>
      </w:pPr>
      <w:hyperlink r:id="rId11" w:history="1">
        <w:r w:rsidR="00E35165" w:rsidRPr="00940885">
          <w:rPr>
            <w:rStyle w:val="Hyperlink"/>
          </w:rPr>
          <w:t>Faculty Slide</w:t>
        </w:r>
        <w:r w:rsidR="005F131A" w:rsidRPr="00940885">
          <w:rPr>
            <w:rStyle w:val="Hyperlink"/>
          </w:rPr>
          <w:t xml:space="preserve"> Set</w:t>
        </w:r>
        <w:r w:rsidR="00E35165" w:rsidRPr="00940885">
          <w:rPr>
            <w:rStyle w:val="Hyperlink"/>
          </w:rPr>
          <w:t>s</w:t>
        </w:r>
      </w:hyperlink>
    </w:p>
    <w:p w14:paraId="52B7F6F1" w14:textId="77777777" w:rsidR="00E35165" w:rsidRPr="00E35165" w:rsidRDefault="00940885" w:rsidP="00E35165">
      <w:pPr>
        <w:pStyle w:val="ListParagraph"/>
        <w:numPr>
          <w:ilvl w:val="0"/>
          <w:numId w:val="3"/>
        </w:numPr>
        <w:spacing w:after="0" w:line="240" w:lineRule="auto"/>
      </w:pPr>
      <w:hyperlink r:id="rId12" w:history="1">
        <w:r w:rsidR="005F131A" w:rsidRPr="00940885">
          <w:rPr>
            <w:rStyle w:val="Hyperlink"/>
          </w:rPr>
          <w:t>Continuing education (</w:t>
        </w:r>
        <w:r w:rsidR="00E35165" w:rsidRPr="00940885">
          <w:rPr>
            <w:rStyle w:val="Hyperlink"/>
          </w:rPr>
          <w:t>CME/CE</w:t>
        </w:r>
        <w:r w:rsidR="005F131A" w:rsidRPr="00940885">
          <w:rPr>
            <w:rStyle w:val="Hyperlink"/>
          </w:rPr>
          <w:t>)</w:t>
        </w:r>
        <w:r w:rsidR="00E35165" w:rsidRPr="00940885">
          <w:rPr>
            <w:rStyle w:val="Hyperlink"/>
          </w:rPr>
          <w:t xml:space="preserve"> Modules</w:t>
        </w:r>
      </w:hyperlink>
    </w:p>
    <w:p w14:paraId="76896E0A" w14:textId="77777777" w:rsidR="00940885" w:rsidRDefault="00940885" w:rsidP="00E35165">
      <w:pPr>
        <w:pStyle w:val="ListParagraph"/>
        <w:numPr>
          <w:ilvl w:val="0"/>
          <w:numId w:val="3"/>
        </w:numPr>
        <w:spacing w:after="0" w:line="240" w:lineRule="auto"/>
      </w:pPr>
      <w:hyperlink r:id="rId13" w:history="1">
        <w:r w:rsidR="00E35165" w:rsidRPr="00940885">
          <w:rPr>
            <w:rStyle w:val="Hyperlink"/>
          </w:rPr>
          <w:t>Podcasts</w:t>
        </w:r>
      </w:hyperlink>
    </w:p>
    <w:p w14:paraId="114F6474" w14:textId="77777777" w:rsidR="00940885" w:rsidRDefault="00940885" w:rsidP="00E35165">
      <w:pPr>
        <w:spacing w:after="0" w:line="240" w:lineRule="auto"/>
      </w:pPr>
    </w:p>
    <w:p w14:paraId="2DCD827E" w14:textId="77777777" w:rsidR="00E35165" w:rsidRPr="00E35165" w:rsidRDefault="00E35165" w:rsidP="00E35165">
      <w:pPr>
        <w:spacing w:after="0" w:line="240" w:lineRule="auto"/>
      </w:pPr>
      <w:r w:rsidRPr="00E35165">
        <w:t xml:space="preserve">Findings from </w:t>
      </w:r>
      <w:r w:rsidR="00602873" w:rsidRPr="00304C49">
        <w:t>comparative effectiveness research</w:t>
      </w:r>
      <w:r w:rsidR="00602873">
        <w:t xml:space="preserve"> </w:t>
      </w:r>
      <w:r w:rsidRPr="00E35165">
        <w:t xml:space="preserve">can be helpful to everyone participating in health care </w:t>
      </w:r>
      <w:proofErr w:type="spellStart"/>
      <w:r w:rsidRPr="00E35165">
        <w:t>decisionmaking</w:t>
      </w:r>
      <w:proofErr w:type="spellEnd"/>
      <w:r w:rsidR="00387E43">
        <w:t>:</w:t>
      </w:r>
    </w:p>
    <w:p w14:paraId="4013F922" w14:textId="77777777" w:rsidR="00E35165" w:rsidRPr="00E35165" w:rsidRDefault="00E35165" w:rsidP="00E35165">
      <w:pPr>
        <w:spacing w:after="0" w:line="240" w:lineRule="auto"/>
      </w:pPr>
    </w:p>
    <w:p w14:paraId="594973A1" w14:textId="77777777" w:rsidR="00E35165" w:rsidRPr="00E35165" w:rsidRDefault="00AC1D3E" w:rsidP="00E35165">
      <w:pPr>
        <w:spacing w:after="0" w:line="240" w:lineRule="auto"/>
      </w:pPr>
      <w:r w:rsidRPr="00AC1D3E">
        <w:rPr>
          <w:b/>
        </w:rPr>
        <w:t>Patients</w:t>
      </w:r>
      <w:r w:rsidR="00E35165">
        <w:t xml:space="preserve"> </w:t>
      </w:r>
      <w:r w:rsidR="00E35165" w:rsidRPr="00E35165">
        <w:t>are often faced with complicated decisions, such as which test is best, which medicine will help most with the least side effects, or whether surgery is the best option. Every patient is different, and each should make informed choices based on individual needs. By providing Effective Health Care Program products that summarize evidence-based</w:t>
      </w:r>
      <w:r w:rsidR="00387E43">
        <w:t>,</w:t>
      </w:r>
      <w:r w:rsidR="00E35165" w:rsidRPr="00E35165">
        <w:t xml:space="preserve"> </w:t>
      </w:r>
      <w:r w:rsidR="00602873" w:rsidRPr="00304C49">
        <w:t>comparative effectiveness research</w:t>
      </w:r>
      <w:r w:rsidR="00602873">
        <w:t xml:space="preserve"> </w:t>
      </w:r>
      <w:r w:rsidR="00E35165" w:rsidRPr="00E35165">
        <w:t>findings, you can help patients work with their health care pro</w:t>
      </w:r>
      <w:r w:rsidR="005811ED">
        <w:t>fessionals</w:t>
      </w:r>
      <w:r w:rsidR="00E35165" w:rsidRPr="00E35165">
        <w:t xml:space="preserve"> to make </w:t>
      </w:r>
      <w:r w:rsidR="00387E43">
        <w:t xml:space="preserve">a more informed </w:t>
      </w:r>
      <w:r w:rsidR="00E35165" w:rsidRPr="00E35165">
        <w:t xml:space="preserve">decision among </w:t>
      </w:r>
      <w:r w:rsidR="00387E43">
        <w:t xml:space="preserve">many </w:t>
      </w:r>
      <w:r w:rsidR="00E35165" w:rsidRPr="00E35165">
        <w:t xml:space="preserve">treatment options. </w:t>
      </w:r>
    </w:p>
    <w:p w14:paraId="71E5BF00" w14:textId="77777777" w:rsidR="00E35165" w:rsidRPr="00E35165" w:rsidRDefault="00E35165" w:rsidP="00E35165">
      <w:pPr>
        <w:spacing w:after="0" w:line="240" w:lineRule="auto"/>
        <w:ind w:left="720"/>
      </w:pPr>
    </w:p>
    <w:p w14:paraId="15DD6933" w14:textId="77777777" w:rsidR="00E35165" w:rsidRPr="00E35165" w:rsidRDefault="005811ED" w:rsidP="00E35165">
      <w:pPr>
        <w:spacing w:after="0" w:line="240" w:lineRule="auto"/>
      </w:pPr>
      <w:r>
        <w:rPr>
          <w:b/>
        </w:rPr>
        <w:t>Health</w:t>
      </w:r>
      <w:r w:rsidR="005F131A">
        <w:rPr>
          <w:b/>
        </w:rPr>
        <w:t xml:space="preserve"> </w:t>
      </w:r>
      <w:r w:rsidR="00AC1D3E" w:rsidRPr="00AC1D3E">
        <w:rPr>
          <w:b/>
        </w:rPr>
        <w:t xml:space="preserve">care professionals </w:t>
      </w:r>
      <w:r w:rsidR="005F131A" w:rsidRPr="005F131A">
        <w:t xml:space="preserve">can </w:t>
      </w:r>
      <w:r w:rsidR="00E35165" w:rsidRPr="00E35165">
        <w:t xml:space="preserve">use </w:t>
      </w:r>
      <w:r w:rsidR="00602873" w:rsidRPr="00304C49">
        <w:t>CER</w:t>
      </w:r>
      <w:r w:rsidR="00096C36">
        <w:t xml:space="preserve"> </w:t>
      </w:r>
      <w:r w:rsidR="00E35165" w:rsidRPr="00E35165">
        <w:t xml:space="preserve">to keep current on comparisons of medications and treatments. The products developed by the Effective Health Care Program help distill the information so health </w:t>
      </w:r>
      <w:r w:rsidR="005F131A">
        <w:t xml:space="preserve">care </w:t>
      </w:r>
      <w:r w:rsidR="00E35165" w:rsidRPr="00E35165">
        <w:t xml:space="preserve">professionals and consumers can review treatment options together. When research is not available to answer clinical questions, AHRQ publications highlight research gaps. </w:t>
      </w:r>
    </w:p>
    <w:p w14:paraId="6A19894A" w14:textId="77777777" w:rsidR="00E35165" w:rsidRPr="00E35165" w:rsidRDefault="00E35165" w:rsidP="00E35165">
      <w:pPr>
        <w:spacing w:after="0" w:line="240" w:lineRule="auto"/>
        <w:ind w:left="720"/>
      </w:pPr>
    </w:p>
    <w:p w14:paraId="70B4CBD3" w14:textId="77777777" w:rsidR="00E35165" w:rsidRDefault="00AC1D3E" w:rsidP="00E35165">
      <w:pPr>
        <w:spacing w:after="0" w:line="240" w:lineRule="auto"/>
      </w:pPr>
      <w:r w:rsidRPr="00AC1D3E">
        <w:rPr>
          <w:b/>
        </w:rPr>
        <w:t>Policymakers, business leaders, and others</w:t>
      </w:r>
      <w:r w:rsidR="00E35165" w:rsidRPr="00E35165">
        <w:t xml:space="preserve"> want to make health care policy decisions based on</w:t>
      </w:r>
      <w:r w:rsidR="00D83ADB">
        <w:t xml:space="preserve"> reliable</w:t>
      </w:r>
      <w:r w:rsidR="009D5E8A">
        <w:t>,</w:t>
      </w:r>
      <w:r w:rsidR="009D5E8A" w:rsidRPr="00E35165">
        <w:t xml:space="preserve"> </w:t>
      </w:r>
      <w:r w:rsidR="009D5E8A">
        <w:t>objective</w:t>
      </w:r>
      <w:r w:rsidR="00E35165" w:rsidRPr="00E35165">
        <w:t xml:space="preserve"> information about effectiveness. </w:t>
      </w:r>
      <w:r w:rsidR="005F131A">
        <w:t>Comparative effectiveness</w:t>
      </w:r>
      <w:r w:rsidR="00E35165" w:rsidRPr="00E35165">
        <w:t xml:space="preserve"> research helps </w:t>
      </w:r>
      <w:proofErr w:type="spellStart"/>
      <w:r w:rsidR="00E35165" w:rsidRPr="00E35165">
        <w:t>decisionmakers</w:t>
      </w:r>
      <w:proofErr w:type="spellEnd"/>
      <w:r w:rsidR="00E35165" w:rsidRPr="00E35165">
        <w:t xml:space="preserve"> plan </w:t>
      </w:r>
      <w:r w:rsidR="00D83ADB">
        <w:t xml:space="preserve">evidence-based </w:t>
      </w:r>
      <w:r w:rsidR="00E35165" w:rsidRPr="00E35165">
        <w:t xml:space="preserve">public health programs. </w:t>
      </w:r>
    </w:p>
    <w:p w14:paraId="62FC45BA" w14:textId="77777777" w:rsidR="00E35165" w:rsidRPr="00E35165" w:rsidRDefault="00E35165" w:rsidP="00E35165">
      <w:pPr>
        <w:spacing w:after="0" w:line="240" w:lineRule="auto"/>
      </w:pPr>
    </w:p>
    <w:p w14:paraId="030BD5F4" w14:textId="77777777" w:rsidR="00A62D73" w:rsidRPr="00A62D73" w:rsidRDefault="00E35165" w:rsidP="00A50562">
      <w:pPr>
        <w:spacing w:after="0" w:line="240" w:lineRule="auto"/>
      </w:pPr>
      <w:r w:rsidRPr="00E35165">
        <w:t>To learn more about</w:t>
      </w:r>
      <w:r w:rsidR="00602873">
        <w:t xml:space="preserve"> </w:t>
      </w:r>
      <w:r w:rsidR="00602873" w:rsidRPr="00304C49">
        <w:t>comparative effectiveness research</w:t>
      </w:r>
      <w:r w:rsidR="00ED0F13">
        <w:t>, order free materials, access our free continuing education modules</w:t>
      </w:r>
      <w:r w:rsidRPr="00E35165">
        <w:t xml:space="preserve"> or </w:t>
      </w:r>
      <w:r w:rsidR="00D83ADB">
        <w:t xml:space="preserve">to </w:t>
      </w:r>
      <w:r w:rsidRPr="00E35165">
        <w:t>becom</w:t>
      </w:r>
      <w:r w:rsidR="00387E43">
        <w:t>e</w:t>
      </w:r>
      <w:r w:rsidRPr="00E35165">
        <w:t xml:space="preserve"> part of this growing partnership network, please contact </w:t>
      </w:r>
      <w:r w:rsidR="00676381">
        <w:t>Jake Yarbrough</w:t>
      </w:r>
      <w:r w:rsidR="00DD76E4">
        <w:t xml:space="preserve"> in AHRQ’s </w:t>
      </w:r>
      <w:r w:rsidR="00676381">
        <w:t xml:space="preserve">Dallas </w:t>
      </w:r>
      <w:r w:rsidRPr="00E35165">
        <w:t xml:space="preserve">Regional Partnership Development Office at </w:t>
      </w:r>
      <w:r w:rsidR="00676381">
        <w:t>817-920-1834</w:t>
      </w:r>
      <w:r w:rsidR="00DD76E4">
        <w:t xml:space="preserve"> or </w:t>
      </w:r>
      <w:r w:rsidR="00676381">
        <w:t>jake.yarbrough</w:t>
      </w:r>
      <w:r w:rsidR="00DD76E4">
        <w:t>@ahrq.hhs.gov</w:t>
      </w:r>
      <w:r w:rsidRPr="00E35165">
        <w:t>. You can also learn more about</w:t>
      </w:r>
      <w:r w:rsidR="00602873">
        <w:t xml:space="preserve"> </w:t>
      </w:r>
      <w:r w:rsidR="00602873" w:rsidRPr="00304C49">
        <w:t>CER</w:t>
      </w:r>
      <w:r w:rsidRPr="00E35165">
        <w:t xml:space="preserve"> by visiting </w:t>
      </w:r>
      <w:hyperlink r:id="rId14" w:history="1">
        <w:r w:rsidRPr="00E35165">
          <w:rPr>
            <w:rStyle w:val="Hyperlink"/>
          </w:rPr>
          <w:t>www.effectivehealthcare.ahrq.gov</w:t>
        </w:r>
      </w:hyperlink>
      <w:r w:rsidRPr="00E35165">
        <w:t>.</w:t>
      </w:r>
    </w:p>
    <w:sectPr w:rsidR="00A62D73" w:rsidRPr="00A62D73" w:rsidSect="00D749C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EB03C" w14:textId="77777777" w:rsidR="00FE7B79" w:rsidRDefault="00FE7B79">
      <w:pPr>
        <w:spacing w:after="0" w:line="240" w:lineRule="auto"/>
      </w:pPr>
      <w:r>
        <w:separator/>
      </w:r>
    </w:p>
  </w:endnote>
  <w:endnote w:type="continuationSeparator" w:id="0">
    <w:p w14:paraId="5D2E7B75" w14:textId="77777777" w:rsidR="00FE7B79" w:rsidRDefault="00FE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B9BE6" w14:textId="77777777" w:rsidR="00FE7B79" w:rsidRDefault="00FE7B79">
      <w:pPr>
        <w:spacing w:after="0" w:line="240" w:lineRule="auto"/>
      </w:pPr>
      <w:r>
        <w:separator/>
      </w:r>
    </w:p>
  </w:footnote>
  <w:footnote w:type="continuationSeparator" w:id="0">
    <w:p w14:paraId="57FD8DE1" w14:textId="77777777" w:rsidR="00FE7B79" w:rsidRDefault="00FE7B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CF294" w14:textId="77777777" w:rsidR="004F2816" w:rsidRDefault="004F28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B78AC"/>
    <w:multiLevelType w:val="hybridMultilevel"/>
    <w:tmpl w:val="7A8E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12BFE"/>
    <w:multiLevelType w:val="hybridMultilevel"/>
    <w:tmpl w:val="E42042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2B34A4"/>
    <w:multiLevelType w:val="hybridMultilevel"/>
    <w:tmpl w:val="4A120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D73"/>
    <w:rsid w:val="00024CE0"/>
    <w:rsid w:val="00030E08"/>
    <w:rsid w:val="00050D9B"/>
    <w:rsid w:val="00061CA7"/>
    <w:rsid w:val="00096C36"/>
    <w:rsid w:val="000A0F60"/>
    <w:rsid w:val="00100F7F"/>
    <w:rsid w:val="00126D66"/>
    <w:rsid w:val="00150282"/>
    <w:rsid w:val="001557C4"/>
    <w:rsid w:val="001D5889"/>
    <w:rsid w:val="002027B8"/>
    <w:rsid w:val="00245006"/>
    <w:rsid w:val="002562C7"/>
    <w:rsid w:val="00260272"/>
    <w:rsid w:val="002724C8"/>
    <w:rsid w:val="002928DE"/>
    <w:rsid w:val="002C1099"/>
    <w:rsid w:val="002C231B"/>
    <w:rsid w:val="002D6E87"/>
    <w:rsid w:val="0030239B"/>
    <w:rsid w:val="00304C49"/>
    <w:rsid w:val="00344D90"/>
    <w:rsid w:val="00346B70"/>
    <w:rsid w:val="00350EEB"/>
    <w:rsid w:val="00365DC6"/>
    <w:rsid w:val="0038497C"/>
    <w:rsid w:val="00387E43"/>
    <w:rsid w:val="003B7150"/>
    <w:rsid w:val="003B7A06"/>
    <w:rsid w:val="003C730A"/>
    <w:rsid w:val="003C772F"/>
    <w:rsid w:val="003E792F"/>
    <w:rsid w:val="00405639"/>
    <w:rsid w:val="004110AA"/>
    <w:rsid w:val="00422352"/>
    <w:rsid w:val="00427650"/>
    <w:rsid w:val="00463D6E"/>
    <w:rsid w:val="00464590"/>
    <w:rsid w:val="00480F37"/>
    <w:rsid w:val="004F2816"/>
    <w:rsid w:val="00510466"/>
    <w:rsid w:val="005169C9"/>
    <w:rsid w:val="00531091"/>
    <w:rsid w:val="005426C3"/>
    <w:rsid w:val="00544DAC"/>
    <w:rsid w:val="00551BD9"/>
    <w:rsid w:val="0055682F"/>
    <w:rsid w:val="005811ED"/>
    <w:rsid w:val="00587964"/>
    <w:rsid w:val="005A0CDB"/>
    <w:rsid w:val="005F131A"/>
    <w:rsid w:val="00602873"/>
    <w:rsid w:val="006447D9"/>
    <w:rsid w:val="00676381"/>
    <w:rsid w:val="0069624A"/>
    <w:rsid w:val="006D4467"/>
    <w:rsid w:val="00707370"/>
    <w:rsid w:val="007275A8"/>
    <w:rsid w:val="00743B8E"/>
    <w:rsid w:val="00780EC4"/>
    <w:rsid w:val="007A1570"/>
    <w:rsid w:val="007B4E6A"/>
    <w:rsid w:val="007F5DA6"/>
    <w:rsid w:val="008062CA"/>
    <w:rsid w:val="00821430"/>
    <w:rsid w:val="00846D1D"/>
    <w:rsid w:val="008815E5"/>
    <w:rsid w:val="008B352D"/>
    <w:rsid w:val="008C3AFD"/>
    <w:rsid w:val="008C4330"/>
    <w:rsid w:val="009038DD"/>
    <w:rsid w:val="00923E5D"/>
    <w:rsid w:val="00940885"/>
    <w:rsid w:val="0096058E"/>
    <w:rsid w:val="00972BF6"/>
    <w:rsid w:val="00977CEB"/>
    <w:rsid w:val="009A7DC2"/>
    <w:rsid w:val="009B2E04"/>
    <w:rsid w:val="009B504B"/>
    <w:rsid w:val="009C4248"/>
    <w:rsid w:val="009C681E"/>
    <w:rsid w:val="009D5E8A"/>
    <w:rsid w:val="00A27AD2"/>
    <w:rsid w:val="00A425D8"/>
    <w:rsid w:val="00A431C4"/>
    <w:rsid w:val="00A4320D"/>
    <w:rsid w:val="00A50562"/>
    <w:rsid w:val="00A51DEA"/>
    <w:rsid w:val="00A62D73"/>
    <w:rsid w:val="00A85DEA"/>
    <w:rsid w:val="00AA5BAD"/>
    <w:rsid w:val="00AB4832"/>
    <w:rsid w:val="00AC1D3E"/>
    <w:rsid w:val="00AF1E1D"/>
    <w:rsid w:val="00B245A5"/>
    <w:rsid w:val="00B6048F"/>
    <w:rsid w:val="00B86C01"/>
    <w:rsid w:val="00BE7096"/>
    <w:rsid w:val="00C03A08"/>
    <w:rsid w:val="00C11367"/>
    <w:rsid w:val="00C35733"/>
    <w:rsid w:val="00C836F9"/>
    <w:rsid w:val="00CC4DAC"/>
    <w:rsid w:val="00CD11F0"/>
    <w:rsid w:val="00CE13B8"/>
    <w:rsid w:val="00D0291A"/>
    <w:rsid w:val="00D04031"/>
    <w:rsid w:val="00D062F6"/>
    <w:rsid w:val="00D3770B"/>
    <w:rsid w:val="00D4466C"/>
    <w:rsid w:val="00D749C1"/>
    <w:rsid w:val="00D83ADB"/>
    <w:rsid w:val="00DA6907"/>
    <w:rsid w:val="00DB68B3"/>
    <w:rsid w:val="00DD042C"/>
    <w:rsid w:val="00DD76E4"/>
    <w:rsid w:val="00E00F7E"/>
    <w:rsid w:val="00E35165"/>
    <w:rsid w:val="00E609C8"/>
    <w:rsid w:val="00E63BBA"/>
    <w:rsid w:val="00EB6924"/>
    <w:rsid w:val="00EC1C36"/>
    <w:rsid w:val="00ED0F13"/>
    <w:rsid w:val="00F00113"/>
    <w:rsid w:val="00F25A76"/>
    <w:rsid w:val="00F40E31"/>
    <w:rsid w:val="00F440FA"/>
    <w:rsid w:val="00F85D35"/>
    <w:rsid w:val="00FA4192"/>
    <w:rsid w:val="00FC4DCB"/>
    <w:rsid w:val="00FD1ED2"/>
    <w:rsid w:val="00FD2F30"/>
    <w:rsid w:val="00FE7B79"/>
    <w:rsid w:val="00FF1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E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C1"/>
  </w:style>
  <w:style w:type="paragraph" w:styleId="Heading2">
    <w:name w:val="heading 2"/>
    <w:basedOn w:val="Normal"/>
    <w:next w:val="Normal"/>
    <w:link w:val="Heading2Char"/>
    <w:qFormat/>
    <w:rsid w:val="00A62D73"/>
    <w:pPr>
      <w:keepNext/>
      <w:spacing w:before="240" w:after="60"/>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2D73"/>
    <w:rPr>
      <w:rFonts w:ascii="Arial" w:eastAsia="Times New Roman" w:hAnsi="Arial" w:cs="Times New Roman"/>
      <w:b/>
      <w:i/>
      <w:sz w:val="24"/>
      <w:szCs w:val="20"/>
    </w:rPr>
  </w:style>
  <w:style w:type="paragraph" w:styleId="ListParagraph">
    <w:name w:val="List Paragraph"/>
    <w:basedOn w:val="Normal"/>
    <w:uiPriority w:val="34"/>
    <w:qFormat/>
    <w:rsid w:val="00A62D73"/>
    <w:pPr>
      <w:ind w:left="720"/>
      <w:contextualSpacing/>
    </w:pPr>
    <w:rPr>
      <w:rFonts w:ascii="Calibri" w:eastAsia="Calibri" w:hAnsi="Calibri" w:cs="Times New Roman"/>
    </w:rPr>
  </w:style>
  <w:style w:type="paragraph" w:customStyle="1" w:styleId="msolistparagraph0">
    <w:name w:val="msolistparagraph"/>
    <w:basedOn w:val="Normal"/>
    <w:rsid w:val="00A62D73"/>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uiPriority w:val="99"/>
    <w:unhideWhenUsed/>
    <w:rsid w:val="00A62D73"/>
    <w:rPr>
      <w:color w:val="0000FF"/>
      <w:u w:val="single"/>
    </w:rPr>
  </w:style>
  <w:style w:type="paragraph" w:styleId="Header">
    <w:name w:val="header"/>
    <w:basedOn w:val="Normal"/>
    <w:link w:val="HeaderChar"/>
    <w:uiPriority w:val="99"/>
    <w:unhideWhenUsed/>
    <w:rsid w:val="00E35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165"/>
  </w:style>
  <w:style w:type="table" w:styleId="TableGrid">
    <w:name w:val="Table Grid"/>
    <w:basedOn w:val="TableNormal"/>
    <w:uiPriority w:val="59"/>
    <w:rsid w:val="00E35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7E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7E43"/>
    <w:rPr>
      <w:rFonts w:ascii="Lucida Grande" w:hAnsi="Lucida Grande"/>
      <w:sz w:val="18"/>
      <w:szCs w:val="18"/>
    </w:rPr>
  </w:style>
  <w:style w:type="character" w:styleId="CommentReference">
    <w:name w:val="annotation reference"/>
    <w:basedOn w:val="DefaultParagraphFont"/>
    <w:uiPriority w:val="99"/>
    <w:semiHidden/>
    <w:unhideWhenUsed/>
    <w:rsid w:val="00D83ADB"/>
    <w:rPr>
      <w:sz w:val="16"/>
      <w:szCs w:val="16"/>
    </w:rPr>
  </w:style>
  <w:style w:type="paragraph" w:styleId="CommentText">
    <w:name w:val="annotation text"/>
    <w:basedOn w:val="Normal"/>
    <w:link w:val="CommentTextChar"/>
    <w:uiPriority w:val="99"/>
    <w:semiHidden/>
    <w:unhideWhenUsed/>
    <w:rsid w:val="00D83ADB"/>
    <w:pPr>
      <w:spacing w:line="240" w:lineRule="auto"/>
    </w:pPr>
    <w:rPr>
      <w:sz w:val="20"/>
      <w:szCs w:val="20"/>
    </w:rPr>
  </w:style>
  <w:style w:type="character" w:customStyle="1" w:styleId="CommentTextChar">
    <w:name w:val="Comment Text Char"/>
    <w:basedOn w:val="DefaultParagraphFont"/>
    <w:link w:val="CommentText"/>
    <w:uiPriority w:val="99"/>
    <w:semiHidden/>
    <w:rsid w:val="00D83ADB"/>
    <w:rPr>
      <w:sz w:val="20"/>
      <w:szCs w:val="20"/>
    </w:rPr>
  </w:style>
  <w:style w:type="paragraph" w:styleId="CommentSubject">
    <w:name w:val="annotation subject"/>
    <w:basedOn w:val="CommentText"/>
    <w:next w:val="CommentText"/>
    <w:link w:val="CommentSubjectChar"/>
    <w:uiPriority w:val="99"/>
    <w:semiHidden/>
    <w:unhideWhenUsed/>
    <w:rsid w:val="00D83ADB"/>
    <w:rPr>
      <w:b/>
      <w:bCs/>
    </w:rPr>
  </w:style>
  <w:style w:type="character" w:customStyle="1" w:styleId="CommentSubjectChar">
    <w:name w:val="Comment Subject Char"/>
    <w:basedOn w:val="CommentTextChar"/>
    <w:link w:val="CommentSubject"/>
    <w:uiPriority w:val="99"/>
    <w:semiHidden/>
    <w:rsid w:val="00D83AD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C1"/>
  </w:style>
  <w:style w:type="paragraph" w:styleId="Heading2">
    <w:name w:val="heading 2"/>
    <w:basedOn w:val="Normal"/>
    <w:next w:val="Normal"/>
    <w:link w:val="Heading2Char"/>
    <w:qFormat/>
    <w:rsid w:val="00A62D73"/>
    <w:pPr>
      <w:keepNext/>
      <w:spacing w:before="240" w:after="60"/>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2D73"/>
    <w:rPr>
      <w:rFonts w:ascii="Arial" w:eastAsia="Times New Roman" w:hAnsi="Arial" w:cs="Times New Roman"/>
      <w:b/>
      <w:i/>
      <w:sz w:val="24"/>
      <w:szCs w:val="20"/>
    </w:rPr>
  </w:style>
  <w:style w:type="paragraph" w:styleId="ListParagraph">
    <w:name w:val="List Paragraph"/>
    <w:basedOn w:val="Normal"/>
    <w:uiPriority w:val="34"/>
    <w:qFormat/>
    <w:rsid w:val="00A62D73"/>
    <w:pPr>
      <w:ind w:left="720"/>
      <w:contextualSpacing/>
    </w:pPr>
    <w:rPr>
      <w:rFonts w:ascii="Calibri" w:eastAsia="Calibri" w:hAnsi="Calibri" w:cs="Times New Roman"/>
    </w:rPr>
  </w:style>
  <w:style w:type="paragraph" w:customStyle="1" w:styleId="msolistparagraph0">
    <w:name w:val="msolistparagraph"/>
    <w:basedOn w:val="Normal"/>
    <w:rsid w:val="00A62D73"/>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uiPriority w:val="99"/>
    <w:unhideWhenUsed/>
    <w:rsid w:val="00A62D73"/>
    <w:rPr>
      <w:color w:val="0000FF"/>
      <w:u w:val="single"/>
    </w:rPr>
  </w:style>
  <w:style w:type="paragraph" w:styleId="Header">
    <w:name w:val="header"/>
    <w:basedOn w:val="Normal"/>
    <w:link w:val="HeaderChar"/>
    <w:uiPriority w:val="99"/>
    <w:unhideWhenUsed/>
    <w:rsid w:val="00E35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165"/>
  </w:style>
  <w:style w:type="table" w:styleId="TableGrid">
    <w:name w:val="Table Grid"/>
    <w:basedOn w:val="TableNormal"/>
    <w:uiPriority w:val="59"/>
    <w:rsid w:val="00E35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7E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7E43"/>
    <w:rPr>
      <w:rFonts w:ascii="Lucida Grande" w:hAnsi="Lucida Grande"/>
      <w:sz w:val="18"/>
      <w:szCs w:val="18"/>
    </w:rPr>
  </w:style>
  <w:style w:type="character" w:styleId="CommentReference">
    <w:name w:val="annotation reference"/>
    <w:basedOn w:val="DefaultParagraphFont"/>
    <w:uiPriority w:val="99"/>
    <w:semiHidden/>
    <w:unhideWhenUsed/>
    <w:rsid w:val="00D83ADB"/>
    <w:rPr>
      <w:sz w:val="16"/>
      <w:szCs w:val="16"/>
    </w:rPr>
  </w:style>
  <w:style w:type="paragraph" w:styleId="CommentText">
    <w:name w:val="annotation text"/>
    <w:basedOn w:val="Normal"/>
    <w:link w:val="CommentTextChar"/>
    <w:uiPriority w:val="99"/>
    <w:semiHidden/>
    <w:unhideWhenUsed/>
    <w:rsid w:val="00D83ADB"/>
    <w:pPr>
      <w:spacing w:line="240" w:lineRule="auto"/>
    </w:pPr>
    <w:rPr>
      <w:sz w:val="20"/>
      <w:szCs w:val="20"/>
    </w:rPr>
  </w:style>
  <w:style w:type="character" w:customStyle="1" w:styleId="CommentTextChar">
    <w:name w:val="Comment Text Char"/>
    <w:basedOn w:val="DefaultParagraphFont"/>
    <w:link w:val="CommentText"/>
    <w:uiPriority w:val="99"/>
    <w:semiHidden/>
    <w:rsid w:val="00D83ADB"/>
    <w:rPr>
      <w:sz w:val="20"/>
      <w:szCs w:val="20"/>
    </w:rPr>
  </w:style>
  <w:style w:type="paragraph" w:styleId="CommentSubject">
    <w:name w:val="annotation subject"/>
    <w:basedOn w:val="CommentText"/>
    <w:next w:val="CommentText"/>
    <w:link w:val="CommentSubjectChar"/>
    <w:uiPriority w:val="99"/>
    <w:semiHidden/>
    <w:unhideWhenUsed/>
    <w:rsid w:val="00D83ADB"/>
    <w:rPr>
      <w:b/>
      <w:bCs/>
    </w:rPr>
  </w:style>
  <w:style w:type="character" w:customStyle="1" w:styleId="CommentSubjectChar">
    <w:name w:val="Comment Subject Char"/>
    <w:basedOn w:val="CommentTextChar"/>
    <w:link w:val="CommentSubject"/>
    <w:uiPriority w:val="99"/>
    <w:semiHidden/>
    <w:rsid w:val="00D83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ffectivehealthcare.ahrq.gov/index.cfm/tools-and-resources/?RPD" TargetMode="External"/><Relationship Id="rId12" Type="http://schemas.openxmlformats.org/officeDocument/2006/relationships/hyperlink" Target="http://effectivehealthcare.ahrq.gov/tools-and-resources/cmece-activities/?RPD" TargetMode="External"/><Relationship Id="rId13" Type="http://schemas.openxmlformats.org/officeDocument/2006/relationships/hyperlink" Target="http://effectivehealthcare.ahrq.gov/options/info?RPD" TargetMode="External"/><Relationship Id="rId14" Type="http://schemas.openxmlformats.org/officeDocument/2006/relationships/hyperlink" Target="http://www.effectivehealthcare.ahrq.gov"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ffectivehealthcare.ahrq.gov/index.cfm/research-summaries-for-consumers-clinicians-and-policymakers/?RPD" TargetMode="External"/><Relationship Id="rId10" Type="http://schemas.openxmlformats.org/officeDocument/2006/relationships/hyperlink" Target="http://www.effectivehealthcare.ahrq.gov/index.cfm/research-summaries-for-consumers-clinicians-and-policymakers/?R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EE4A-805A-D043-8608-FA6F126C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654</Words>
  <Characters>3730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opr</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stabrawak</dc:creator>
  <cp:lastModifiedBy>jake.yarbrough</cp:lastModifiedBy>
  <cp:revision>3</cp:revision>
  <dcterms:created xsi:type="dcterms:W3CDTF">2012-09-20T22:03:00Z</dcterms:created>
  <dcterms:modified xsi:type="dcterms:W3CDTF">2013-02-13T22:20:00Z</dcterms:modified>
</cp:coreProperties>
</file>